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i 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480" w:line="240" w:lineRule="exact"/>
        <w:ind w:left="0" w:right="0" w:firstLine="0"/>
        <w:jc w:val="both"/>
        <w:outlineLvl w:val="0"/>
        <w:rPr>
          <w:rFonts w:ascii="Times" w:cs="Times" w:hAnsi="Times" w:eastAsia="Times"/>
          <w:b w:val="1"/>
          <w:bCs w:val="1"/>
          <w:sz w:val="24"/>
          <w:szCs w:val="24"/>
          <w:u w:color="000000"/>
          <w:rtl w:val="0"/>
        </w:rPr>
      </w:pPr>
      <w:r>
        <w:rPr>
          <w:rFonts w:ascii="Times" w:hAnsi="Times"/>
          <w:b w:val="1"/>
          <w:bCs w:val="1"/>
          <w:sz w:val="24"/>
          <w:szCs w:val="24"/>
          <w:u w:color="000000"/>
          <w:rtl w:val="0"/>
          <w:lang w:val="it-IT"/>
        </w:rPr>
        <w:t>I MINISTERI NELLA CHIESA</w:t>
      </w:r>
    </w:p>
    <w:p>
      <w:pPr>
        <w:pStyle w:val="Di 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exact"/>
        <w:ind w:left="0" w:right="0" w:firstLine="0"/>
        <w:jc w:val="both"/>
        <w:outlineLvl w:val="1"/>
        <w:rPr>
          <w:rFonts w:ascii="Times" w:cs="Times" w:hAnsi="Times" w:eastAsia="Times"/>
          <w:smallCap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120" w:line="240" w:lineRule="exact"/>
        <w:ind w:left="0" w:right="0" w:firstLine="0"/>
        <w:jc w:val="both"/>
        <w:outlineLvl w:val="2"/>
        <w:rPr>
          <w:rFonts w:ascii="Times" w:cs="Times" w:hAnsi="Times" w:eastAsia="Times"/>
          <w:b w:val="0"/>
          <w:bCs w:val="0"/>
          <w:i w:val="1"/>
          <w:iCs w:val="1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" w:cs="Arial Unicode MS" w:hAnsi="Times" w:eastAsia="Arial Unicode MS"/>
          <w:b w:val="0"/>
          <w:bCs w:val="0"/>
          <w:i w:val="1"/>
          <w:iCs w:val="1"/>
          <w:caps w:val="1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docente: Francesca benigni </w:t>
      </w:r>
    </w:p>
    <w:p>
      <w:pPr>
        <w:pStyle w:val="Di defaul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40" w:lineRule="exact"/>
        <w:ind w:left="0" w:right="0" w:firstLine="0"/>
        <w:jc w:val="both"/>
        <w:outlineLvl w:val="1"/>
        <w:rPr>
          <w:rFonts w:ascii="Times" w:cs="Times" w:hAnsi="Times" w:eastAsia="Times"/>
          <w:smallCaps w:val="1"/>
          <w:sz w:val="24"/>
          <w:szCs w:val="24"/>
          <w:u w:color="000000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12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OBIETTIVO DEL CORSO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 corso intende introdurre alla comprensione del significato della struttura ministeriale della chiesa, illustrando l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identit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teologica e il ruolo pastorale dei diversi ministeri presenti nella comunit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ecclesiale. La trattazione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vuole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offrire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una visione sintetica interdisciplinare, che aiuti a cogliere l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unit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tra gli aspetti sacramentale, ecclesiologico e pastorale del tema.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PROGRAMMA DEL CORSO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1. Precisazioni terminologiche: fedele cristiano, ministero, incarico, compito, ruolo, ufficio ecclesiastico, corresponsabilit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à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e collaborazione.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2.</w:t>
        <w:tab/>
        <w:t>I ministeri nel  Nuovo Testamento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3. La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 teologia dei ministeri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secondo il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Vaticano II e nell</w:t>
      </w:r>
      <w:r>
        <w:rPr>
          <w:rFonts w:ascii="Times" w:cs="Arial Unicode MS" w:hAnsi="Time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’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epoca postconciliare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4. </w:t>
      </w: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Il fondamento teologico dei ministeri ecclesiali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5. La riflessione teologica sui laici.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6. I servizi laicali: funzione profetica, sacerdotale, regale.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7. Accolitato, Lettorato, Catechista: quale ministero?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12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BIBLIOGRAFIA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12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>I documenti del Concilio Vaticano II</w:t>
      </w:r>
    </w:p>
    <w:p>
      <w:pPr>
        <w:keepNext w:val="1"/>
        <w:keepLines w:val="0"/>
        <w:pageBreakBefore w:val="0"/>
        <w:widowControl w:val="1"/>
        <w:shd w:val="clear" w:color="auto" w:fill="auto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240" w:after="120" w:line="240" w:lineRule="exact"/>
        <w:ind w:left="0" w:right="0" w:firstLine="0"/>
        <w:jc w:val="both"/>
        <w:outlineLvl w:val="9"/>
        <w:rPr>
          <w:rFonts w:ascii="Times" w:cs="Times" w:hAnsi="Times" w:eastAsia="Time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</w:pPr>
      <w:r>
        <w:rPr>
          <w:rFonts w:ascii="Times" w:cs="Arial Unicode MS" w:hAnsi="Time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it-IT"/>
        </w:rPr>
        <w:t xml:space="preserve">GIOVANNI PAOLO II, Esortazione postsinodale Christifideles laici </w:t>
      </w:r>
    </w:p>
    <w:p>
      <w:pPr>
        <w:pStyle w:val="Di default"/>
        <w:bidi w:val="0"/>
        <w:spacing w:after="240" w:line="30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24"/>
          <w:szCs w:val="24"/>
          <w:rtl w:val="0"/>
          <w:lang w:val="it-IT"/>
        </w:rPr>
        <w:t>Ulteriore bibliografia verr</w:t>
      </w:r>
      <w:r>
        <w:rPr>
          <w:rFonts w:ascii="Times" w:hAnsi="Times" w:hint="default"/>
          <w:sz w:val="24"/>
          <w:szCs w:val="24"/>
          <w:rtl w:val="0"/>
          <w:lang w:val="it-IT"/>
        </w:rPr>
        <w:t xml:space="preserve">à </w:t>
      </w:r>
      <w:r>
        <w:rPr>
          <w:rFonts w:ascii="Times" w:hAnsi="Times"/>
          <w:sz w:val="24"/>
          <w:szCs w:val="24"/>
          <w:rtl w:val="0"/>
          <w:lang w:val="it-IT"/>
        </w:rPr>
        <w:t xml:space="preserve">fornita durante il corso.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