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AB" w:rsidRDefault="007E3FAB" w:rsidP="007E3FAB">
      <w:r>
        <w:t>Tempio, altare, sacrificio; i fondamenti del canone architettonico.</w:t>
      </w:r>
    </w:p>
    <w:p w:rsidR="007E3FAB" w:rsidRDefault="007E3FAB" w:rsidP="007E3FAB"/>
    <w:p w:rsidR="007E3FAB" w:rsidRDefault="007E3FAB" w:rsidP="007E3FAB">
      <w:r>
        <w:t xml:space="preserve">Altare e </w:t>
      </w:r>
      <w:r>
        <w:t>sacrificio nelle religioni mediterranee e nella storia delle religioni. L'altare nelle primissime espressioni veterotestamentarie. Lo sviluppo del sacrificio: dell'esodo al tempio. Cristo: vittima, altare, sacerdote e tempio. Lettera agli Ebrei. I primi luoghi di cul</w:t>
      </w:r>
      <w:r>
        <w:t>to cristiani. La basilica. Lett</w:t>
      </w:r>
      <w:r>
        <w:t>ura teologica dell'architettura della basilica. L'altare luogo del sacrificio e sue modifiche dal rinascimento in poi. Carrellata sull'architettura sacra contemporanea. </w:t>
      </w:r>
    </w:p>
    <w:p w:rsidR="007E3FAB" w:rsidRDefault="007E3FAB" w:rsidP="007E3FAB"/>
    <w:p w:rsidR="007E3FAB" w:rsidRDefault="007E3FAB" w:rsidP="007E3FAB">
      <w:r>
        <w:t>B</w:t>
      </w:r>
      <w:r>
        <w:t>i</w:t>
      </w:r>
      <w:bookmarkStart w:id="0" w:name="_GoBack"/>
      <w:bookmarkEnd w:id="0"/>
      <w:r>
        <w:t>bliografia:</w:t>
      </w:r>
    </w:p>
    <w:p w:rsidR="007E3FAB" w:rsidRDefault="007E3FAB" w:rsidP="007E3FAB">
      <w:r>
        <w:t xml:space="preserve">G. Carini, </w:t>
      </w:r>
      <w:r>
        <w:rPr>
          <w:i/>
          <w:iCs/>
        </w:rPr>
        <w:t>Teologia dell'arte</w:t>
      </w:r>
      <w:r>
        <w:t>, Cittadella ed. Assisi 2012.</w:t>
      </w:r>
    </w:p>
    <w:p w:rsidR="00504D7E" w:rsidRDefault="00504D7E"/>
    <w:sectPr w:rsidR="00504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29"/>
    <w:rsid w:val="00504D7E"/>
    <w:rsid w:val="007E3FAB"/>
    <w:rsid w:val="00A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DA3B-3FA4-42AC-85E2-02CE8F7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FA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2018-09-14T17:07:00Z</dcterms:created>
  <dcterms:modified xsi:type="dcterms:W3CDTF">2018-09-14T17:08:00Z</dcterms:modified>
</cp:coreProperties>
</file>